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AED" w:rsidRPr="00F60AED" w:rsidRDefault="00F60AED" w:rsidP="00F60AED">
      <w:pPr>
        <w:shd w:val="clear" w:color="auto" w:fill="FFFFFF"/>
        <w:spacing w:before="100" w:beforeAutospacing="1" w:after="100" w:afterAutospacing="1" w:line="240" w:lineRule="auto"/>
        <w:jc w:val="center"/>
        <w:outlineLvl w:val="1"/>
        <w:rPr>
          <w:rFonts w:ascii="Tahoma" w:eastAsia="Times New Roman" w:hAnsi="Tahoma" w:cs="Tahoma"/>
          <w:b/>
          <w:bCs/>
          <w:color w:val="000000"/>
          <w:sz w:val="24"/>
          <w:szCs w:val="24"/>
        </w:rPr>
      </w:pPr>
      <w:r w:rsidRPr="00F60AED">
        <w:rPr>
          <w:rFonts w:ascii="Tahoma" w:eastAsia="Times New Roman" w:hAnsi="Tahoma" w:cs="Tahoma"/>
          <w:b/>
          <w:bCs/>
          <w:color w:val="000000"/>
          <w:sz w:val="24"/>
          <w:szCs w:val="24"/>
        </w:rPr>
        <w:t>Приказ Минобразования РФ от 06.10.1998 N 2535</w:t>
      </w:r>
    </w:p>
    <w:p w:rsidR="00F60AED" w:rsidRPr="00F60AED" w:rsidRDefault="00F60AED" w:rsidP="00F60AED">
      <w:pPr>
        <w:shd w:val="clear" w:color="auto" w:fill="FFFFFF"/>
        <w:spacing w:before="100" w:beforeAutospacing="1" w:after="100" w:afterAutospacing="1" w:line="240" w:lineRule="auto"/>
        <w:jc w:val="center"/>
        <w:outlineLvl w:val="0"/>
        <w:rPr>
          <w:rFonts w:ascii="Tahoma" w:eastAsia="Times New Roman" w:hAnsi="Tahoma" w:cs="Tahoma"/>
          <w:b/>
          <w:bCs/>
          <w:color w:val="000000"/>
          <w:kern w:val="36"/>
          <w:sz w:val="24"/>
          <w:szCs w:val="24"/>
        </w:rPr>
      </w:pPr>
      <w:r w:rsidRPr="00F60AED">
        <w:rPr>
          <w:rFonts w:ascii="Tahoma" w:eastAsia="Times New Roman" w:hAnsi="Tahoma" w:cs="Tahoma"/>
          <w:b/>
          <w:bCs/>
          <w:color w:val="000000"/>
          <w:kern w:val="36"/>
          <w:sz w:val="24"/>
          <w:szCs w:val="24"/>
        </w:rPr>
        <w:t>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F60AED" w:rsidRPr="00F60AED" w:rsidRDefault="00472A41" w:rsidP="00F60AED">
      <w:pPr>
        <w:shd w:val="clear" w:color="auto" w:fill="FFFFFF"/>
        <w:spacing w:after="56" w:line="128" w:lineRule="atLeast"/>
        <w:rPr>
          <w:rFonts w:ascii="Tahoma" w:eastAsia="Times New Roman" w:hAnsi="Tahoma" w:cs="Tahoma"/>
          <w:color w:val="000000"/>
          <w:sz w:val="24"/>
          <w:szCs w:val="24"/>
        </w:rPr>
      </w:pPr>
      <w:hyperlink r:id="rId4" w:tooltip="Переход в раздел ЗАКОНОДАТЕЛЬСТВО РОССИИ" w:history="1">
        <w:r w:rsidR="00F60AED" w:rsidRPr="00F60AED">
          <w:rPr>
            <w:rFonts w:ascii="Tahoma" w:eastAsia="Times New Roman" w:hAnsi="Tahoma" w:cs="Tahoma"/>
            <w:color w:val="01668B"/>
            <w:sz w:val="24"/>
            <w:szCs w:val="24"/>
            <w:u w:val="single"/>
          </w:rPr>
          <w:t>Законодательство России</w:t>
        </w:r>
      </w:hyperlink>
    </w:p>
    <w:p w:rsidR="00F60AED" w:rsidRPr="00F60AED" w:rsidRDefault="00F60AED" w:rsidP="00F60AED">
      <w:pPr>
        <w:shd w:val="clear" w:color="auto" w:fill="FFFFFF"/>
        <w:spacing w:after="160" w:line="128" w:lineRule="atLeast"/>
        <w:jc w:val="right"/>
        <w:rPr>
          <w:rFonts w:ascii="Tahoma" w:eastAsia="Times New Roman" w:hAnsi="Tahoma" w:cs="Tahoma"/>
          <w:b/>
          <w:bCs/>
          <w:i/>
          <w:iCs/>
          <w:color w:val="2B4062"/>
          <w:sz w:val="24"/>
          <w:szCs w:val="24"/>
        </w:rPr>
      </w:pPr>
      <w:r w:rsidRPr="00F60AED">
        <w:rPr>
          <w:rFonts w:ascii="Tahoma" w:eastAsia="Times New Roman" w:hAnsi="Tahoma" w:cs="Tahoma"/>
          <w:b/>
          <w:bCs/>
          <w:i/>
          <w:iCs/>
          <w:color w:val="2B4062"/>
          <w:sz w:val="24"/>
          <w:szCs w:val="24"/>
        </w:rPr>
        <w:t>Текст документа по состоянию на июль 2011 года</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В целях реализации ст. 12 Основ законодательства Российской Федерации об охране труда и установления единых требований к организации обучения и проверки знаний правил по электробезопасности руководителей и специалистов образовательных учреждений системы Минобразования России приказываю:</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1. Утвердить и ввести в действие согласованное с ЦК профсоюза работников народного образования и науки Российской Федерации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(Приложение).</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 Руководителям подведомственных образовательных учреждений и организаций принять к руководству и исполнению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 Органам управления образованием субъектов Российской Федерации довести до подведомственных образовательных учреждений и организаций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и принять меры по его исполнению.</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4. Считать утратившим силу Приказ Минвуза РСФСР от 05.07.83 N 426 "О порядке проведения обучения и проверки знаний по электробезопасности в системе Минвуза РСФСР".</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5. Контроль за выполнением настоящего Приказа возложить на заместителя министра В.А. Галанова.</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right"/>
        <w:rPr>
          <w:rFonts w:ascii="Tahoma" w:eastAsia="Times New Roman" w:hAnsi="Tahoma" w:cs="Tahoma"/>
          <w:color w:val="000000"/>
          <w:sz w:val="24"/>
          <w:szCs w:val="24"/>
        </w:rPr>
      </w:pPr>
      <w:r w:rsidRPr="00F60AED">
        <w:rPr>
          <w:rFonts w:ascii="Tahoma" w:eastAsia="Times New Roman" w:hAnsi="Tahoma" w:cs="Tahoma"/>
          <w:color w:val="000000"/>
          <w:sz w:val="24"/>
          <w:szCs w:val="24"/>
        </w:rPr>
        <w:t>Министр </w:t>
      </w:r>
      <w:r w:rsidRPr="00F60AED">
        <w:rPr>
          <w:rFonts w:ascii="Tahoma" w:eastAsia="Times New Roman" w:hAnsi="Tahoma" w:cs="Tahoma"/>
          <w:color w:val="000000"/>
          <w:sz w:val="24"/>
          <w:szCs w:val="24"/>
        </w:rPr>
        <w:br/>
        <w:t>В.М.ФИЛИППОВ</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right"/>
        <w:rPr>
          <w:rFonts w:ascii="Tahoma" w:eastAsia="Times New Roman" w:hAnsi="Tahoma" w:cs="Tahoma"/>
          <w:color w:val="000000"/>
          <w:sz w:val="24"/>
          <w:szCs w:val="24"/>
        </w:rPr>
      </w:pPr>
      <w:r w:rsidRPr="00F60AED">
        <w:rPr>
          <w:rFonts w:ascii="Tahoma" w:eastAsia="Times New Roman" w:hAnsi="Tahoma" w:cs="Tahoma"/>
          <w:color w:val="000000"/>
          <w:sz w:val="24"/>
          <w:szCs w:val="24"/>
        </w:rPr>
        <w:t>Приложение</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right"/>
        <w:rPr>
          <w:rFonts w:ascii="Tahoma" w:eastAsia="Times New Roman" w:hAnsi="Tahoma" w:cs="Tahoma"/>
          <w:color w:val="000000"/>
          <w:sz w:val="24"/>
          <w:szCs w:val="24"/>
        </w:rPr>
      </w:pPr>
      <w:r w:rsidRPr="00F60AED">
        <w:rPr>
          <w:rFonts w:ascii="Tahoma" w:eastAsia="Times New Roman" w:hAnsi="Tahoma" w:cs="Tahoma"/>
          <w:color w:val="000000"/>
          <w:sz w:val="24"/>
          <w:szCs w:val="24"/>
        </w:rPr>
        <w:t>Утверждено </w:t>
      </w:r>
      <w:r w:rsidRPr="00F60AED">
        <w:rPr>
          <w:rFonts w:ascii="Tahoma" w:eastAsia="Times New Roman" w:hAnsi="Tahoma" w:cs="Tahoma"/>
          <w:color w:val="000000"/>
          <w:sz w:val="24"/>
          <w:szCs w:val="24"/>
        </w:rPr>
        <w:br/>
        <w:t>Приказом Минобразования РФ </w:t>
      </w:r>
      <w:r w:rsidRPr="00F60AED">
        <w:rPr>
          <w:rFonts w:ascii="Tahoma" w:eastAsia="Times New Roman" w:hAnsi="Tahoma" w:cs="Tahoma"/>
          <w:color w:val="000000"/>
          <w:sz w:val="24"/>
          <w:szCs w:val="24"/>
        </w:rPr>
        <w:br/>
        <w:t>от 6 октября 1998 г. N 2535</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before="100" w:beforeAutospacing="1" w:after="100" w:afterAutospacing="1" w:line="240" w:lineRule="auto"/>
        <w:jc w:val="center"/>
        <w:outlineLvl w:val="2"/>
        <w:rPr>
          <w:rFonts w:ascii="Tahoma" w:eastAsia="Times New Roman" w:hAnsi="Tahoma" w:cs="Tahoma"/>
          <w:b/>
          <w:bCs/>
          <w:color w:val="000000"/>
          <w:sz w:val="24"/>
          <w:szCs w:val="24"/>
        </w:rPr>
      </w:pPr>
      <w:r w:rsidRPr="00F60AED">
        <w:rPr>
          <w:rFonts w:ascii="Tahoma" w:eastAsia="Times New Roman" w:hAnsi="Tahoma" w:cs="Tahoma"/>
          <w:b/>
          <w:bCs/>
          <w:color w:val="000000"/>
          <w:sz w:val="24"/>
          <w:szCs w:val="24"/>
        </w:rPr>
        <w:t>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lastRenderedPageBreak/>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before="100" w:beforeAutospacing="1" w:after="100" w:afterAutospacing="1" w:line="240" w:lineRule="auto"/>
        <w:jc w:val="center"/>
        <w:outlineLvl w:val="3"/>
        <w:rPr>
          <w:rFonts w:ascii="Tahoma" w:eastAsia="Times New Roman" w:hAnsi="Tahoma" w:cs="Tahoma"/>
          <w:b/>
          <w:bCs/>
          <w:color w:val="000000"/>
          <w:sz w:val="24"/>
          <w:szCs w:val="24"/>
        </w:rPr>
      </w:pPr>
      <w:r w:rsidRPr="00F60AED">
        <w:rPr>
          <w:rFonts w:ascii="Tahoma" w:eastAsia="Times New Roman" w:hAnsi="Tahoma" w:cs="Tahoma"/>
          <w:b/>
          <w:bCs/>
          <w:color w:val="000000"/>
          <w:sz w:val="24"/>
          <w:szCs w:val="24"/>
        </w:rPr>
        <w:t>I. Общие положения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1.1. Настоящее Положение об организации обучения и проверки знаний правил по электробезопасности работников образовательных учреждений системы Министерства общего и профессионального образования Российской Федерации (далее - Положение) разработано в целях реализации Основ законодательства Российской Федерации об охране труда.</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Положение устанавливает единые требования к организации обучения и проверки знаний работников образовательных учреждений </w:t>
      </w:r>
      <w:hyperlink r:id="rId5" w:history="1">
        <w:r w:rsidRPr="00F60AED">
          <w:rPr>
            <w:rFonts w:ascii="Tahoma" w:eastAsia="Times New Roman" w:hAnsi="Tahoma" w:cs="Tahoma"/>
            <w:color w:val="01668B"/>
            <w:sz w:val="24"/>
            <w:szCs w:val="24"/>
            <w:u w:val="single"/>
          </w:rPr>
          <w:t>Правил</w:t>
        </w:r>
      </w:hyperlink>
      <w:r w:rsidRPr="00F60AED">
        <w:rPr>
          <w:rFonts w:ascii="Tahoma" w:eastAsia="Times New Roman" w:hAnsi="Tahoma" w:cs="Tahoma"/>
          <w:color w:val="000000"/>
          <w:sz w:val="24"/>
          <w:szCs w:val="24"/>
        </w:rPr>
        <w:t> эксплуатации электроустановок потребителей, Правил техники безопасности при эксплуатации электроустановок потребителей, Правил пользования электрической энергией, Правил устройства электроустановок &lt;*&gt;; инструкций по охране труда и другой нормативно - технической документации, регламентирующей эксплуатацию, наладку и ремонт электротехнического оборудования.</w:t>
      </w:r>
    </w:p>
    <w:p w:rsidR="00F60AED" w:rsidRPr="00F60AED" w:rsidRDefault="00F60AED" w:rsidP="00F60AED">
      <w:pPr>
        <w:shd w:val="clear" w:color="auto" w:fill="FFFFFF"/>
        <w:spacing w:after="96" w:line="128" w:lineRule="atLeast"/>
        <w:rPr>
          <w:rFonts w:ascii="Tahoma" w:eastAsia="Times New Roman" w:hAnsi="Tahoma" w:cs="Tahoma"/>
          <w:color w:val="000000"/>
          <w:sz w:val="24"/>
          <w:szCs w:val="24"/>
        </w:rPr>
      </w:pPr>
      <w:r w:rsidRPr="00F60AED">
        <w:rPr>
          <w:rFonts w:ascii="Tahoma" w:eastAsia="Times New Roman" w:hAnsi="Tahoma" w:cs="Tahoma"/>
          <w:color w:val="000000"/>
          <w:sz w:val="24"/>
          <w:szCs w:val="24"/>
        </w:rPr>
        <w:t>--------------------------------</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&lt;*&gt; Далее - правила по электробезопасности.</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1.2. Обучению и проверке знаний правил по электробезопасности подлежит:</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1.2.1. Электротехнический персонал:</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организующий оперативные переключения, ремонтные, монтажные и наладочные работы в электроустановках и принимающий в этих работах непосредственное участие;</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осуществляющий оперативное управление электрохозяйством образовательного учреждения (структурного подразделения) и оперативное обслуживание электроустановок &lt;*&gt; (техническое обслуживание, подготовка рабочего места, допуск к работе и надзор за работающими);</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выполняющий все виды работ по ремонту, реконструкции и монтажу электрооборудования;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осуществляющий испытание, измерение, наладку и регулировку электроаппаратуры.</w:t>
      </w:r>
    </w:p>
    <w:p w:rsidR="00F60AED" w:rsidRPr="00F60AED" w:rsidRDefault="00F60AED" w:rsidP="00F60AED">
      <w:pPr>
        <w:shd w:val="clear" w:color="auto" w:fill="FFFFFF"/>
        <w:spacing w:after="96" w:line="128" w:lineRule="atLeast"/>
        <w:rPr>
          <w:rFonts w:ascii="Tahoma" w:eastAsia="Times New Roman" w:hAnsi="Tahoma" w:cs="Tahoma"/>
          <w:color w:val="000000"/>
          <w:sz w:val="24"/>
          <w:szCs w:val="24"/>
        </w:rPr>
      </w:pPr>
      <w:r w:rsidRPr="00F60AED">
        <w:rPr>
          <w:rFonts w:ascii="Tahoma" w:eastAsia="Times New Roman" w:hAnsi="Tahoma" w:cs="Tahoma"/>
          <w:color w:val="000000"/>
          <w:sz w:val="24"/>
          <w:szCs w:val="24"/>
        </w:rPr>
        <w:t>--------------------------------</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&lt;*&gt; Электроустановка - комплекс взаимосвязанного оборудования и сооружений, предназначенный для производства или преобразования, передачи, распределения или потребления электрической энергии (трансформаторы, электродвигатели, электроизмерительные приборы, испытательные стенды, видеодисплейные терминалы, персональные ЭВМ, электрические пишущие машинки и др.).</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Примечание. К электротехническому персоналу относятся: главный энергетик, ответственные за электрохозяйство из числа инженерно - технических работников, лица, замещающие их на период отсутствия (отпуск, командировка, болезнь и т.п.), и лица, выполняющие работы перечисленные в п. 1.2.1 настоящих Правил.</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lastRenderedPageBreak/>
        <w:t>1.2.2. Электротехнологический персонал:</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обслуживающий установки электротехнологических процессов (электросварка, электролиз, электротермия и т.п.);</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обслуживающий сложное энергонасыщенное оборудование, при работе которого требуется постоянное техническое обслуживание и регулировка электроаппаратуры, электроприводов и элементов электроснабжения (ремонт, обслуживание и регулировка электрооборудования производственных мастерских, учебных кабинетов и лабораторий).</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Примечание. К электротехнологическому персоналу относятся: научные и инженерно - технические работники, преподаватели электротехники, физики и др., мастера производственного обучения, лаборанты и лица, обслуживающие вышеуказанное электрооборудование.</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1.2.3. Неэлектротехнический персонал:</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выполняющий работы, при которых может возникнуть опасность поражения электрическим током.</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Примечание. К неэлектротехническому персоналу относятся работники, обслуживающие действующие стенды, передвижные машины и механизмы с электроприводом; использующие в работе электроинструмент, выполняющие работы по уборке помещений с повышенной опасностью и др.</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before="100" w:beforeAutospacing="1" w:after="100" w:afterAutospacing="1" w:line="240" w:lineRule="auto"/>
        <w:jc w:val="center"/>
        <w:outlineLvl w:val="3"/>
        <w:rPr>
          <w:rFonts w:ascii="Tahoma" w:eastAsia="Times New Roman" w:hAnsi="Tahoma" w:cs="Tahoma"/>
          <w:b/>
          <w:bCs/>
          <w:color w:val="000000"/>
          <w:sz w:val="24"/>
          <w:szCs w:val="24"/>
        </w:rPr>
      </w:pPr>
      <w:r w:rsidRPr="00F60AED">
        <w:rPr>
          <w:rFonts w:ascii="Tahoma" w:eastAsia="Times New Roman" w:hAnsi="Tahoma" w:cs="Tahoma"/>
          <w:b/>
          <w:bCs/>
          <w:color w:val="000000"/>
          <w:sz w:val="24"/>
          <w:szCs w:val="24"/>
        </w:rPr>
        <w:t>II. Требования к персоналу, осуществляющему эксплуатацию электроустановок</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2.1. В целях организации эксплуатации электроустановок в соответствии с требованиями правил по электробезопасности и другой нормативно - технической документации руководитель образовательного учреждения утверждает:</w:t>
      </w:r>
    </w:p>
    <w:p w:rsidR="00F60AED" w:rsidRPr="004E0775" w:rsidRDefault="00F60AED" w:rsidP="00F60AED">
      <w:pPr>
        <w:shd w:val="clear" w:color="auto" w:fill="FFFFFF"/>
        <w:spacing w:after="96" w:line="128" w:lineRule="atLeast"/>
        <w:jc w:val="both"/>
        <w:rPr>
          <w:rFonts w:ascii="Tahoma" w:eastAsia="Times New Roman" w:hAnsi="Tahoma" w:cs="Tahoma"/>
          <w:i/>
          <w:color w:val="000000"/>
          <w:sz w:val="24"/>
          <w:szCs w:val="24"/>
        </w:rPr>
      </w:pPr>
      <w:r w:rsidRPr="004E0775">
        <w:rPr>
          <w:rFonts w:ascii="Tahoma" w:eastAsia="Times New Roman" w:hAnsi="Tahoma" w:cs="Tahoma"/>
          <w:i/>
          <w:color w:val="000000"/>
          <w:sz w:val="24"/>
          <w:szCs w:val="24"/>
        </w:rPr>
        <w:t>2.1.1. Перечень должностей электротехнического и электротехнологического персонала, которому для выполнения функциональных обязанностей необходимо иметь квалификационную группу по электробезопасности.</w:t>
      </w:r>
    </w:p>
    <w:p w:rsidR="00F60AED" w:rsidRPr="004E0775" w:rsidRDefault="00F60AED" w:rsidP="00F60AED">
      <w:pPr>
        <w:shd w:val="clear" w:color="auto" w:fill="FFFFFF"/>
        <w:spacing w:after="96" w:line="128" w:lineRule="atLeast"/>
        <w:jc w:val="both"/>
        <w:rPr>
          <w:rFonts w:ascii="Tahoma" w:eastAsia="Times New Roman" w:hAnsi="Tahoma" w:cs="Tahoma"/>
          <w:i/>
          <w:color w:val="000000"/>
          <w:sz w:val="24"/>
          <w:szCs w:val="24"/>
        </w:rPr>
      </w:pPr>
      <w:r w:rsidRPr="004E0775">
        <w:rPr>
          <w:rFonts w:ascii="Tahoma" w:eastAsia="Times New Roman" w:hAnsi="Tahoma" w:cs="Tahoma"/>
          <w:i/>
          <w:color w:val="000000"/>
          <w:sz w:val="24"/>
          <w:szCs w:val="24"/>
        </w:rPr>
        <w:t>2.1.2. Перечень должностей и профессий для неэлектротехнического персонала, которому для выполнения функциональных обязанностей требуется иметь I и II квалификационную группу по электробезопасности.</w:t>
      </w:r>
    </w:p>
    <w:p w:rsidR="00F60AED" w:rsidRPr="004E0775" w:rsidRDefault="00F60AED" w:rsidP="00F60AED">
      <w:pPr>
        <w:shd w:val="clear" w:color="auto" w:fill="FFFFFF"/>
        <w:spacing w:after="96" w:line="128" w:lineRule="atLeast"/>
        <w:jc w:val="both"/>
        <w:rPr>
          <w:rFonts w:ascii="Tahoma" w:eastAsia="Times New Roman" w:hAnsi="Tahoma" w:cs="Tahoma"/>
          <w:i/>
          <w:color w:val="000000"/>
          <w:sz w:val="24"/>
          <w:szCs w:val="24"/>
        </w:rPr>
      </w:pPr>
      <w:r w:rsidRPr="004E0775">
        <w:rPr>
          <w:rFonts w:ascii="Tahoma" w:eastAsia="Times New Roman" w:hAnsi="Tahoma" w:cs="Tahoma"/>
          <w:i/>
          <w:color w:val="000000"/>
          <w:sz w:val="24"/>
          <w:szCs w:val="24"/>
        </w:rPr>
        <w:t>Вышеуказанные перечни разрабатывает ответственный за электрохозяйство образовательного учреждения с учетом требований Правил техники безопасности при эксплуатации электроустановок потребителей согласно Приложению N 1 к настоящему Положению.</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2.2. Главный энергетик, ответственный за электрохозяйство образовательного учреждения; лица, выдающие наряд и отдающие распоряжения (ответственные за безопасность производимых работ в электроустановках), должны иметь не ниже IV квалификационной группы по электробезопасности для работы в электроустановках напряжением до 1000 В и не ниже V - для работы в электроустановках напряжением выше 1000 В.</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2.3. Производитель работ и допускающий (ответственный за правильность допуска к работе, приемку рабочего места и др.) должны иметь не ниже III квалификационной группы по электробезопасности при наличии электроустановок напряжением до 1000 В и не ниже IV - при наличии напряжения выше 1000 В.</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lastRenderedPageBreak/>
        <w:t>2.4. Наблюдающий (осуществляет надзор за выполнением работ и отвечает за безопасность членов бригады от поражения электрическим током и др.) должен иметь не ниже III квалификационной группы по электробезопасности.</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2.5. Инженер по охране труда, осуществляющий инспектирование электроустановок образовательного учреждения, должен иметь не ниже IV квалификационной группы по электробезопасности.</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2.6. Преподаватели и мастера производственного обучения для реализации профессиональных образовательных программ в электроустановках напряжением до 1000 В должны иметь квалификационную группу по электробезопасности не ниже III, для реализации образовательных программ в электроустановках с напряжением выше 1000 В - не ниже IV.</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2.7. Электротехнологический персонал должен иметь II квалификационную группу по электробезопасности и выше.</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2.8. Руководитель, осуществляющий техническое руководство электротехнологическим персоналом и надзор за его работой, должен иметь квалификационную группу по электробезопасности не ниже, чем у подчиненного персонала.</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2.9. Лицо, относящееся к электротехническому персоналу, осуществляющее на рабочем месте инструктаж и проверку знаний правил по электробезопасности неэлектротехнического персонала, должно иметь квалификационную группу по электробезопасности не ниже III.</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F60AED">
        <w:rPr>
          <w:rFonts w:ascii="Tahoma" w:eastAsia="Times New Roman" w:hAnsi="Tahoma" w:cs="Tahoma"/>
          <w:color w:val="000000"/>
          <w:sz w:val="24"/>
          <w:szCs w:val="24"/>
        </w:rPr>
        <w:t xml:space="preserve">2.10. Неэлектротехническому персоналу по результатам проверки знаний правил по электробезопасности с учетом рекомендаций утвержденного перечня (п. 2.1.2 настоящего Положения) присваивается I квалификационная группа по электробезопасности. Результаты проверки оформляются в </w:t>
      </w:r>
      <w:r w:rsidRPr="00A94061">
        <w:rPr>
          <w:rFonts w:ascii="Tahoma" w:eastAsia="Times New Roman" w:hAnsi="Tahoma" w:cs="Tahoma"/>
          <w:b/>
          <w:i/>
          <w:color w:val="000000"/>
          <w:sz w:val="24"/>
          <w:szCs w:val="24"/>
        </w:rPr>
        <w:t>журнале проверки знаний согласно Приложению N 2 к Положению. Удостоверение не выдается.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Примечание. Обучающимся образовательных учреждений, которым не исполнилось 18 лет, в процессе освоения профессиональных образовательных программ разрешается пребывание в помещениях с действующими электроустановками напряжением до 1000 В под постоянным надзором лица электротехнического персонала с квалификационной группой по электробезопасности не ниже III и не ниже IV - в электроустановках напряжением выше 1000 В.</w:t>
      </w:r>
    </w:p>
    <w:p w:rsidR="00F60AED" w:rsidRPr="00F60AED" w:rsidRDefault="00F60AED" w:rsidP="00F60AED">
      <w:pPr>
        <w:spacing w:after="0" w:line="240" w:lineRule="auto"/>
        <w:rPr>
          <w:rFonts w:ascii="Times New Roman" w:eastAsia="Times New Roman" w:hAnsi="Times New Roman" w:cs="Times New Roman"/>
          <w:sz w:val="24"/>
          <w:szCs w:val="24"/>
        </w:rPr>
      </w:pPr>
      <w:r w:rsidRPr="00F60AED">
        <w:rPr>
          <w:rFonts w:ascii="Tahoma" w:eastAsia="Times New Roman" w:hAnsi="Tahoma" w:cs="Tahoma"/>
          <w:color w:val="000000"/>
          <w:sz w:val="24"/>
          <w:szCs w:val="24"/>
        </w:rPr>
        <w:br/>
      </w:r>
      <w:r w:rsidRPr="00F60AED">
        <w:rPr>
          <w:rFonts w:ascii="Tahoma" w:eastAsia="Times New Roman" w:hAnsi="Tahoma" w:cs="Tahoma"/>
          <w:color w:val="000000"/>
          <w:sz w:val="24"/>
          <w:szCs w:val="24"/>
        </w:rPr>
        <w:br/>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Во время практического обучения запрещается допускать обучающихся, которым не исполнилось 18 лет, к самостоятельной работе в электроустановках и присваивать им квалификационную группу по электробезопасности III и выше.</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2.11. Для поддержания в работоспособном состоянии электрического и электротехнологического оборудования и сетей, обеспечения их безопасной эксплуатации </w:t>
      </w:r>
      <w:r w:rsidRPr="00A94061">
        <w:rPr>
          <w:rFonts w:ascii="Tahoma" w:eastAsia="Times New Roman" w:hAnsi="Tahoma" w:cs="Tahoma"/>
          <w:b/>
          <w:i/>
          <w:color w:val="000000"/>
          <w:sz w:val="24"/>
          <w:szCs w:val="24"/>
        </w:rPr>
        <w:t>руководитель образовательного учреждения назначает ответственного за электрохозяйство</w:t>
      </w:r>
      <w:r w:rsidRPr="00F60AED">
        <w:rPr>
          <w:rFonts w:ascii="Tahoma" w:eastAsia="Times New Roman" w:hAnsi="Tahoma" w:cs="Tahoma"/>
          <w:color w:val="000000"/>
          <w:sz w:val="24"/>
          <w:szCs w:val="24"/>
        </w:rPr>
        <w:t>, а также лицо, его замещающее, на период длительного отсутствия.</w:t>
      </w:r>
    </w:p>
    <w:p w:rsidR="00F60AED" w:rsidRPr="00A94061" w:rsidRDefault="00F60AED" w:rsidP="00F60AED">
      <w:pPr>
        <w:shd w:val="clear" w:color="auto" w:fill="FFFFFF"/>
        <w:spacing w:after="96" w:line="128" w:lineRule="atLeast"/>
        <w:jc w:val="both"/>
        <w:rPr>
          <w:rFonts w:ascii="Tahoma" w:eastAsia="Times New Roman" w:hAnsi="Tahoma" w:cs="Tahoma"/>
          <w:color w:val="000000"/>
          <w:sz w:val="24"/>
          <w:szCs w:val="24"/>
        </w:rPr>
      </w:pPr>
      <w:r w:rsidRPr="00A94061">
        <w:rPr>
          <w:rFonts w:ascii="Tahoma" w:eastAsia="Times New Roman" w:hAnsi="Tahoma" w:cs="Tahoma"/>
          <w:color w:val="000000"/>
          <w:sz w:val="24"/>
          <w:szCs w:val="24"/>
        </w:rPr>
        <w:t>Руководитель образовательного учреждения при необходимости и на основании представления ответственного за электрохозяйство образовательного учреждения назначает ответственных за электрохозяйство в структурных подразделениях.</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Назначение ответственных за электрохозяйство оформляется приказом. Обязанности и права указанных лиц должны быть отражены в должностных инструкциях.</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2.12. При невозможности назначить штатного работника ответственным за электрохозяйство образовательного учреждения или возложить ответственность за электрохозяйство на работника по совместительству разрешается: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lastRenderedPageBreak/>
        <w:t>2.12.1. Возложить на руководителя (его заместителя) образовательного учреждения, по согласованию с предприятием "Энергонадзор", ответственность за безопасную эксплуатацию электроустановок, состоящих из осветительной сети и электрических машин напряжением до 400 В включительно.</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В этом случае руководителю (его заместителю) не требуется иметь квалификационную группу по электробезопасности.</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2.12.2. Возложить на руководителя (его заместителя) образовательного учреждения ответственность за безопасную эксплуатацию электроустановок напряжением до 1000 В, используемых для производственных нужд &lt;*&gt;.</w:t>
      </w:r>
    </w:p>
    <w:p w:rsidR="00F60AED" w:rsidRPr="00A94061" w:rsidRDefault="00F60AED" w:rsidP="00A94061">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&lt;*&gt; Под производственными нуждами понимается: работа электродвигателей и других электроприемников производственного (технологического) назначения; работа электрокотлов, электробойлеров, электронагревателей и других нагревательных приборов, предназначенных для производственных целей, а также для отопления и горячего водоснабжения производственных и учебных помещений; сети освещения помещений, территорий и т.п.</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В этом случае руководитель (его заместитель) должен пройти обучение, проверку знаний на предприятии "Энергонадзор" и получить III квалификационную группу по электробезопасности.</w:t>
      </w:r>
    </w:p>
    <w:p w:rsidR="00F60AED" w:rsidRPr="00A94061" w:rsidRDefault="00F60AED" w:rsidP="00A94061">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2.13. Руководитель образовательного учреждения должен своевременно направлять электротехнический и электротехнологический персонал, обслуживающий действующие электроустановки, в учреждения здравоохранения для прохождения периодических и внеочередных медицинских осмотров.</w:t>
      </w:r>
    </w:p>
    <w:p w:rsidR="00F60AED" w:rsidRPr="00F60AED" w:rsidRDefault="00F60AED" w:rsidP="00F60AED">
      <w:pPr>
        <w:shd w:val="clear" w:color="auto" w:fill="FFFFFF"/>
        <w:spacing w:before="100" w:beforeAutospacing="1" w:after="100" w:afterAutospacing="1" w:line="240" w:lineRule="auto"/>
        <w:jc w:val="center"/>
        <w:outlineLvl w:val="3"/>
        <w:rPr>
          <w:rFonts w:ascii="Tahoma" w:eastAsia="Times New Roman" w:hAnsi="Tahoma" w:cs="Tahoma"/>
          <w:b/>
          <w:bCs/>
          <w:color w:val="000000"/>
          <w:sz w:val="24"/>
          <w:szCs w:val="24"/>
        </w:rPr>
      </w:pPr>
      <w:r w:rsidRPr="00F60AED">
        <w:rPr>
          <w:rFonts w:ascii="Tahoma" w:eastAsia="Times New Roman" w:hAnsi="Tahoma" w:cs="Tahoma"/>
          <w:b/>
          <w:bCs/>
          <w:color w:val="000000"/>
          <w:sz w:val="24"/>
          <w:szCs w:val="24"/>
        </w:rPr>
        <w:t>III. Организация обучения и проверки знаний правил по электробезопасности</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F60AED">
        <w:rPr>
          <w:rFonts w:ascii="Tahoma" w:eastAsia="Times New Roman" w:hAnsi="Tahoma" w:cs="Tahoma"/>
          <w:color w:val="000000"/>
          <w:sz w:val="24"/>
          <w:szCs w:val="24"/>
        </w:rPr>
        <w:t xml:space="preserve">3.1. </w:t>
      </w:r>
      <w:r w:rsidRPr="00A94061">
        <w:rPr>
          <w:rFonts w:ascii="Tahoma" w:eastAsia="Times New Roman" w:hAnsi="Tahoma" w:cs="Tahoma"/>
          <w:b/>
          <w:i/>
          <w:color w:val="000000"/>
          <w:sz w:val="24"/>
          <w:szCs w:val="24"/>
        </w:rPr>
        <w:t>Проверка знаний правил по электробезопасности, должностных и производственных инструкций работников образовательного учреждения проводится:</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 первичная - перед допуском работника к самостоятельной работе;</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 периодическая - согласно п. 3.3 настоящего Положения;</w:t>
      </w:r>
    </w:p>
    <w:p w:rsidR="00F60AED" w:rsidRPr="00A94061" w:rsidRDefault="00F60AED" w:rsidP="00F60AED">
      <w:pPr>
        <w:shd w:val="clear" w:color="auto" w:fill="FFFFFF"/>
        <w:spacing w:after="96" w:line="128" w:lineRule="atLeast"/>
        <w:jc w:val="both"/>
        <w:rPr>
          <w:rFonts w:ascii="Tahoma" w:eastAsia="Times New Roman" w:hAnsi="Tahoma" w:cs="Tahoma"/>
          <w:color w:val="000000"/>
          <w:sz w:val="24"/>
          <w:szCs w:val="24"/>
        </w:rPr>
      </w:pPr>
      <w:r w:rsidRPr="00A94061">
        <w:rPr>
          <w:rFonts w:ascii="Tahoma" w:eastAsia="Times New Roman" w:hAnsi="Tahoma" w:cs="Tahoma"/>
          <w:color w:val="000000"/>
          <w:sz w:val="24"/>
          <w:szCs w:val="24"/>
        </w:rPr>
        <w:t>- внеочередная - при нарушении работниками правил по электробезопасности и инструкций, по требованию ответственного за электрохозяйство образовательного учреждения или органов государственного энергетического надзора.</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F60AED">
        <w:rPr>
          <w:rFonts w:ascii="Tahoma" w:eastAsia="Times New Roman" w:hAnsi="Tahoma" w:cs="Tahoma"/>
          <w:color w:val="000000"/>
          <w:sz w:val="24"/>
          <w:szCs w:val="24"/>
        </w:rPr>
        <w:t xml:space="preserve">3.2. </w:t>
      </w:r>
      <w:r w:rsidRPr="00A94061">
        <w:rPr>
          <w:rFonts w:ascii="Tahoma" w:eastAsia="Times New Roman" w:hAnsi="Tahoma" w:cs="Tahoma"/>
          <w:b/>
          <w:i/>
          <w:color w:val="000000"/>
          <w:sz w:val="24"/>
          <w:szCs w:val="24"/>
        </w:rPr>
        <w:t>Электротехнический персонал обязан проходить производственное обучение на рабочем месте:</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 перед допуском к самостоятельной работе в электроустановках;</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 при переходе на другую работу (должность), связанную с эксплуатацией электроустановок;</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 при перерыве свыше одного года на работах и должностях, относящихся к электротехническому персоналу.</w:t>
      </w:r>
    </w:p>
    <w:p w:rsidR="00F60AED" w:rsidRPr="00A94061"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A94061">
        <w:rPr>
          <w:rFonts w:ascii="Tahoma" w:eastAsia="Times New Roman" w:hAnsi="Tahoma" w:cs="Tahoma"/>
          <w:b/>
          <w:i/>
          <w:color w:val="000000"/>
          <w:sz w:val="24"/>
          <w:szCs w:val="24"/>
        </w:rPr>
        <w:t>Программу производственного обучения составляет ответственный за электрохозяйство структурного подразделения, утверждает - ответственный за электрохозяйство образовательного учреждения.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3.3. Периодическая проверка знаний правил по электробезопасности, должностных и производственных инструкций электротехническим и электротехнологическим персоналом организуется в установленные сроки, но не реже чем:</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3.3.1. </w:t>
      </w:r>
      <w:r w:rsidRPr="008A28DC">
        <w:rPr>
          <w:rFonts w:ascii="Tahoma" w:eastAsia="Times New Roman" w:hAnsi="Tahoma" w:cs="Tahoma"/>
          <w:b/>
          <w:i/>
          <w:color w:val="000000"/>
          <w:sz w:val="24"/>
          <w:szCs w:val="24"/>
        </w:rPr>
        <w:t>Один раз в год - для электротехнического персонала</w:t>
      </w:r>
      <w:r w:rsidRPr="00F60AED">
        <w:rPr>
          <w:rFonts w:ascii="Tahoma" w:eastAsia="Times New Roman" w:hAnsi="Tahoma" w:cs="Tahoma"/>
          <w:color w:val="000000"/>
          <w:sz w:val="24"/>
          <w:szCs w:val="24"/>
        </w:rPr>
        <w:t xml:space="preserve">, непосредственно обслуживающего действующие электроустановки или выполняющего наладочные, </w:t>
      </w:r>
      <w:r w:rsidRPr="00F60AED">
        <w:rPr>
          <w:rFonts w:ascii="Tahoma" w:eastAsia="Times New Roman" w:hAnsi="Tahoma" w:cs="Tahoma"/>
          <w:color w:val="000000"/>
          <w:sz w:val="24"/>
          <w:szCs w:val="24"/>
        </w:rPr>
        <w:lastRenderedPageBreak/>
        <w:t>электромонтажные, ремонтные или профилактические испытания, а также для персонала, оформляющего распоряжения и организующего эти работы.</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3.3.2. </w:t>
      </w:r>
      <w:r w:rsidRPr="008A28DC">
        <w:rPr>
          <w:rFonts w:ascii="Tahoma" w:eastAsia="Times New Roman" w:hAnsi="Tahoma" w:cs="Tahoma"/>
          <w:b/>
          <w:i/>
          <w:color w:val="000000"/>
          <w:sz w:val="24"/>
          <w:szCs w:val="24"/>
        </w:rPr>
        <w:t>Один раз в три года - для руководителей и специалистов, не относящихся к персоналу, указанному в п. 3.3.1 настоящего Положения, а также для инженера по охране труда, допущенного к инспектированию электроустановок образовательного учреждения.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Время следующей проверки знаний работниками правил по электробезопасности устанавливается в соответствии с датой их последней проверки знаний.</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3.4. </w:t>
      </w:r>
      <w:r w:rsidRPr="008A28DC">
        <w:rPr>
          <w:rFonts w:ascii="Tahoma" w:eastAsia="Times New Roman" w:hAnsi="Tahoma" w:cs="Tahoma"/>
          <w:b/>
          <w:i/>
          <w:color w:val="000000"/>
          <w:sz w:val="24"/>
          <w:szCs w:val="24"/>
        </w:rPr>
        <w:t>Для проверки знаний работниками правил по электробезопасности приказом по образовательному учреждению утверждается постоянно действующая квалификационная комиссия (или несколько комиссий) в составе не менее трех человек.</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3.5. В состав квалификационной комиссии (комиссий) включаются лица, прошедшие проверку знаний правил по электробезопасности и имеющие соответствующий документ (удостоверение). </w:t>
      </w:r>
      <w:r w:rsidRPr="008A28DC">
        <w:rPr>
          <w:rFonts w:ascii="Tahoma" w:eastAsia="Times New Roman" w:hAnsi="Tahoma" w:cs="Tahoma"/>
          <w:b/>
          <w:i/>
          <w:color w:val="000000"/>
          <w:sz w:val="24"/>
          <w:szCs w:val="24"/>
        </w:rPr>
        <w:t>Один из членов комиссии должен иметь квалификационную группу по электробезопасности не ниже, чем у лиц, проходящих проверку</w:t>
      </w:r>
      <w:r w:rsidRPr="00F60AED">
        <w:rPr>
          <w:rFonts w:ascii="Tahoma" w:eastAsia="Times New Roman" w:hAnsi="Tahoma" w:cs="Tahoma"/>
          <w:color w:val="000000"/>
          <w:sz w:val="24"/>
          <w:szCs w:val="24"/>
        </w:rPr>
        <w:t xml:space="preserve"> знаний в этой комиссии.</w:t>
      </w:r>
    </w:p>
    <w:p w:rsidR="00F60AED" w:rsidRPr="008A28DC" w:rsidRDefault="00F60AED" w:rsidP="008A28DC">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Примечание. В работе квалификационной комиссии (комиссий), где проходит проверку знаний ответственный за электрохозяйство образовательного учреждения, как правило, должен принимать участие руководитель соответствующего образовательного учреждения.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3.6. Периодическую проверку знаний правил по электробезопасности члены комиссий образовательных учреждений могут проходить в органе управления образованием субъекта Российской Федерации при участии в работе комиссии инспектора предприятия "Энергонадзор", в центре по обучению и проверке знаний по охране труда, имеющем лицензию Минтопэнерго России.</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3.7. Комиссия в составе руководителя образовательного учреждения (его заместителя), инспектора предприятия "Энергонадзор", представителя отдела охраны труда или комитета профсоюза образовательного учреждения осуществляет проверку знаний правил по электробезопасности ответственного за электрохозяйство образовательного учреждения, его заместителя и инженера по охране труда, осуществляющего, согласно должностной инструкции, инспектирование электроустановок образовательного учреждения.</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3.8. Для проверки знаний правил по электробезопасности ответственных за электрохозяйство в структурных подразделениях и работников, перечисленных в п. 3.3.1 и 3.3.2 настоящего Положения, руководитель образовательного учреждения утверждает состав квалификационной комиссии (комиссий), в которую, как правило, должен входить непосредственный руководитель лица, чьи знания проверяет комиссия.</w:t>
      </w:r>
    </w:p>
    <w:p w:rsidR="00F60AED" w:rsidRPr="008A28DC" w:rsidRDefault="00F60AED" w:rsidP="00F60AED">
      <w:pPr>
        <w:shd w:val="clear" w:color="auto" w:fill="FFFFFF"/>
        <w:spacing w:after="96" w:line="128" w:lineRule="atLeast"/>
        <w:jc w:val="both"/>
        <w:rPr>
          <w:rFonts w:ascii="Tahoma" w:eastAsia="Times New Roman" w:hAnsi="Tahoma" w:cs="Tahoma"/>
          <w:b/>
          <w:i/>
          <w:color w:val="000000"/>
          <w:sz w:val="24"/>
          <w:szCs w:val="24"/>
        </w:rPr>
      </w:pPr>
      <w:r w:rsidRPr="008A28DC">
        <w:rPr>
          <w:rFonts w:ascii="Tahoma" w:eastAsia="Times New Roman" w:hAnsi="Tahoma" w:cs="Tahoma"/>
          <w:b/>
          <w:i/>
          <w:color w:val="000000"/>
          <w:sz w:val="24"/>
          <w:szCs w:val="24"/>
        </w:rPr>
        <w:t>Председателем квалификационной комиссии (комиссий) назначается ответственный за электрохозяйство образовательного учреждения.</w:t>
      </w:r>
    </w:p>
    <w:p w:rsidR="00F60AED" w:rsidRPr="008A28DC" w:rsidRDefault="00F60AED" w:rsidP="008A28DC">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Примечание. Представитель предприятия "Энергонадзор" в соответствии с </w:t>
      </w:r>
      <w:hyperlink r:id="rId6" w:history="1">
        <w:r w:rsidRPr="00F60AED">
          <w:rPr>
            <w:rFonts w:ascii="Tahoma" w:eastAsia="Times New Roman" w:hAnsi="Tahoma" w:cs="Tahoma"/>
            <w:color w:val="01668B"/>
            <w:sz w:val="24"/>
            <w:szCs w:val="24"/>
            <w:u w:val="single"/>
          </w:rPr>
          <w:t>Правилами</w:t>
        </w:r>
      </w:hyperlink>
      <w:r w:rsidRPr="00F60AED">
        <w:rPr>
          <w:rFonts w:ascii="Tahoma" w:eastAsia="Times New Roman" w:hAnsi="Tahoma" w:cs="Tahoma"/>
          <w:color w:val="000000"/>
          <w:sz w:val="24"/>
          <w:szCs w:val="24"/>
        </w:rPr>
        <w:t> эксплуатации электроустановок потребителей принимает участие в работе комиссий согласно п. 3.3.1 настоящего Положения - обязательно, согласно п. 3.3.2 настоящего Положения - по своему усмотрению.</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3.9. </w:t>
      </w:r>
      <w:r w:rsidRPr="008A28DC">
        <w:rPr>
          <w:rFonts w:ascii="Tahoma" w:eastAsia="Times New Roman" w:hAnsi="Tahoma" w:cs="Tahoma"/>
          <w:b/>
          <w:i/>
          <w:color w:val="000000"/>
          <w:sz w:val="24"/>
          <w:szCs w:val="24"/>
        </w:rPr>
        <w:t>Экзаменационные билеты для проверки знаний правил по электробезопасности утверждает председатель квалификационной комиссии по согласованию с представителем предприятия "Энергонадзор".</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В целях повышения эффективности обучения и проверки знаний правил по электробезопасности квалификационные комиссии должны использовать контрольно - обучающие программы с использованием ПЭВМ.</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lastRenderedPageBreak/>
        <w:t xml:space="preserve">3.10. Результаты индивидуальной проверки знаний правил по электробезопасности работников образовательного учреждения отражаются в журнале проверки знаний по форме согласно Приложению N 3 к Положению. </w:t>
      </w:r>
      <w:r w:rsidRPr="008A28DC">
        <w:rPr>
          <w:rFonts w:ascii="Tahoma" w:eastAsia="Times New Roman" w:hAnsi="Tahoma" w:cs="Tahoma"/>
          <w:b/>
          <w:i/>
          <w:color w:val="000000"/>
          <w:sz w:val="24"/>
          <w:szCs w:val="24"/>
        </w:rPr>
        <w:t>Работникам, успешно прошедшим проверку знаний на II и более высокую квалификационную группу по электробезопасности, на основании решения квалификационной комиссии (комиссий) выдается удостоверение</w:t>
      </w:r>
      <w:r w:rsidRPr="00F60AED">
        <w:rPr>
          <w:rFonts w:ascii="Tahoma" w:eastAsia="Times New Roman" w:hAnsi="Tahoma" w:cs="Tahoma"/>
          <w:color w:val="000000"/>
          <w:sz w:val="24"/>
          <w:szCs w:val="24"/>
        </w:rPr>
        <w:t xml:space="preserve"> установленного образца согласно Приложению N 4 к Положению.</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 xml:space="preserve">3.11. </w:t>
      </w:r>
      <w:r w:rsidRPr="008A28DC">
        <w:rPr>
          <w:rFonts w:ascii="Tahoma" w:eastAsia="Times New Roman" w:hAnsi="Tahoma" w:cs="Tahoma"/>
          <w:b/>
          <w:i/>
          <w:color w:val="000000"/>
          <w:sz w:val="24"/>
          <w:szCs w:val="24"/>
        </w:rPr>
        <w:t>Инженеру по охране труда, прошедшему проверку знаний в объеме IV квалификационной группы по электробезопасности, на основании решения квалификационной комиссии выдается удостоверение</w:t>
      </w:r>
      <w:r w:rsidRPr="00F60AED">
        <w:rPr>
          <w:rFonts w:ascii="Tahoma" w:eastAsia="Times New Roman" w:hAnsi="Tahoma" w:cs="Tahoma"/>
          <w:color w:val="000000"/>
          <w:sz w:val="24"/>
          <w:szCs w:val="24"/>
        </w:rPr>
        <w:t xml:space="preserve"> установленного образца согласно Приложению N 5 к Положению на право инспектирования электроустановок образовательного учреждения, в котором он работает.</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3.12. Если срок действия удостоверения, выданного работнику, оканчивается во время его отпуска или болезни, допускается продление срока действия удостоверения на один месяц со дня выхода работника на работу.</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3.13. Работнику, получившему неудовлетворительную оценку при очередной проверке знаний правил по электробезопасности, квалификационная комиссия назначает повторную проверку знаний не ранее чем через две недели и не позже чем через месяц со дня последней проверки знаний. Дата и причина установления повторной проверки знаний отражается в журнале проверки знаний.</w:t>
      </w:r>
    </w:p>
    <w:p w:rsidR="00F60AED" w:rsidRPr="00F60AED" w:rsidRDefault="00F60AED" w:rsidP="00F60AE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3.14. Срок действия удостоверения для работника, получившего неудовлетворительную оценку, автоматически продлевается до срока, назначенного комиссией для второй или третьей проверки знаний, если нет записи в журнале проверки знаний о временном отстранении работника от работы на электроустановках.</w:t>
      </w:r>
    </w:p>
    <w:p w:rsidR="00F60AED" w:rsidRPr="005216BD" w:rsidRDefault="00F60AED" w:rsidP="005216BD">
      <w:pPr>
        <w:shd w:val="clear" w:color="auto" w:fill="FFFFFF"/>
        <w:spacing w:after="96" w:line="128" w:lineRule="atLeast"/>
        <w:jc w:val="both"/>
        <w:rPr>
          <w:rFonts w:ascii="Tahoma" w:eastAsia="Times New Roman" w:hAnsi="Tahoma" w:cs="Tahoma"/>
          <w:color w:val="000000"/>
          <w:sz w:val="24"/>
          <w:szCs w:val="24"/>
        </w:rPr>
      </w:pPr>
      <w:r w:rsidRPr="00F60AED">
        <w:rPr>
          <w:rFonts w:ascii="Tahoma" w:eastAsia="Times New Roman" w:hAnsi="Tahoma" w:cs="Tahoma"/>
          <w:color w:val="000000"/>
          <w:sz w:val="24"/>
          <w:szCs w:val="24"/>
        </w:rPr>
        <w:t>3.15. Если работник и после третьей проверки знаний правил по электробезопасности получает неудовлетворительную оценку, то он переводится с его согласия на другую работу, не связанную с обслуживанием электроустановок, или с ним расторгается трудовой договор (контракт) по п. 2 ст. 33 КЗоТ Российской Федерации в связи с несоответствием его занимаемой должности или выполняемой работе.</w:t>
      </w:r>
      <w:r w:rsidRPr="00F60AED">
        <w:rPr>
          <w:rFonts w:ascii="Tahoma" w:eastAsia="Times New Roman" w:hAnsi="Tahoma" w:cs="Tahoma"/>
          <w:color w:val="000000"/>
          <w:sz w:val="24"/>
          <w:szCs w:val="24"/>
        </w:rPr>
        <w:br/>
      </w:r>
    </w:p>
    <w:p w:rsidR="00F60AED" w:rsidRPr="005216BD" w:rsidRDefault="00F60AED" w:rsidP="005216BD">
      <w:pPr>
        <w:shd w:val="clear" w:color="auto" w:fill="FFFFFF"/>
        <w:spacing w:after="96" w:line="128" w:lineRule="atLeast"/>
        <w:jc w:val="right"/>
        <w:rPr>
          <w:rFonts w:ascii="Tahoma" w:eastAsia="Times New Roman" w:hAnsi="Tahoma" w:cs="Tahoma"/>
          <w:color w:val="000000"/>
          <w:sz w:val="24"/>
          <w:szCs w:val="24"/>
        </w:rPr>
      </w:pPr>
      <w:r w:rsidRPr="00F60AED">
        <w:rPr>
          <w:rFonts w:ascii="Tahoma" w:eastAsia="Times New Roman" w:hAnsi="Tahoma" w:cs="Tahoma"/>
          <w:color w:val="000000"/>
          <w:sz w:val="24"/>
          <w:szCs w:val="24"/>
        </w:rPr>
        <w:t>Согласовано </w:t>
      </w:r>
      <w:r w:rsidRPr="00F60AED">
        <w:rPr>
          <w:rFonts w:ascii="Tahoma" w:eastAsia="Times New Roman" w:hAnsi="Tahoma" w:cs="Tahoma"/>
          <w:color w:val="000000"/>
          <w:sz w:val="24"/>
          <w:szCs w:val="24"/>
        </w:rPr>
        <w:br/>
        <w:t>ЦК профсоюза работников </w:t>
      </w:r>
      <w:r w:rsidRPr="00F60AED">
        <w:rPr>
          <w:rFonts w:ascii="Tahoma" w:eastAsia="Times New Roman" w:hAnsi="Tahoma" w:cs="Tahoma"/>
          <w:color w:val="000000"/>
          <w:sz w:val="24"/>
          <w:szCs w:val="24"/>
        </w:rPr>
        <w:br/>
        <w:t>народного образования и науки </w:t>
      </w:r>
      <w:r w:rsidRPr="00F60AED">
        <w:rPr>
          <w:rFonts w:ascii="Tahoma" w:eastAsia="Times New Roman" w:hAnsi="Tahoma" w:cs="Tahoma"/>
          <w:color w:val="000000"/>
          <w:sz w:val="24"/>
          <w:szCs w:val="24"/>
        </w:rPr>
        <w:br/>
        <w:t>Российской Федерации</w:t>
      </w:r>
      <w:r w:rsidRPr="00F60AED">
        <w:rPr>
          <w:rFonts w:ascii="Tahoma" w:eastAsia="Times New Roman" w:hAnsi="Tahoma" w:cs="Tahoma"/>
          <w:color w:val="000000"/>
          <w:sz w:val="24"/>
          <w:szCs w:val="24"/>
        </w:rPr>
        <w:br/>
      </w:r>
    </w:p>
    <w:p w:rsidR="00F60AED" w:rsidRPr="005216BD" w:rsidRDefault="00F60AED" w:rsidP="005216BD">
      <w:pPr>
        <w:shd w:val="clear" w:color="auto" w:fill="FFFFFF"/>
        <w:spacing w:after="96" w:line="128" w:lineRule="atLeast"/>
        <w:jc w:val="right"/>
        <w:rPr>
          <w:rFonts w:ascii="Tahoma" w:eastAsia="Times New Roman" w:hAnsi="Tahoma" w:cs="Tahoma"/>
          <w:color w:val="000000"/>
          <w:sz w:val="24"/>
          <w:szCs w:val="24"/>
        </w:rPr>
      </w:pPr>
      <w:r w:rsidRPr="00F60AED">
        <w:rPr>
          <w:rFonts w:ascii="Tahoma" w:eastAsia="Times New Roman" w:hAnsi="Tahoma" w:cs="Tahoma"/>
          <w:color w:val="000000"/>
          <w:sz w:val="24"/>
          <w:szCs w:val="24"/>
        </w:rPr>
        <w:t>Заместитель Председателя </w:t>
      </w:r>
      <w:r w:rsidRPr="00F60AED">
        <w:rPr>
          <w:rFonts w:ascii="Tahoma" w:eastAsia="Times New Roman" w:hAnsi="Tahoma" w:cs="Tahoma"/>
          <w:color w:val="000000"/>
          <w:sz w:val="24"/>
          <w:szCs w:val="24"/>
        </w:rPr>
        <w:br/>
        <w:t>Г.И.МЕРКУЛОВА</w:t>
      </w:r>
      <w:r w:rsidRPr="00F60AED">
        <w:rPr>
          <w:rFonts w:ascii="Tahoma" w:eastAsia="Times New Roman" w:hAnsi="Tahoma" w:cs="Tahoma"/>
          <w:color w:val="000000"/>
          <w:sz w:val="24"/>
          <w:szCs w:val="24"/>
        </w:rPr>
        <w:br/>
      </w:r>
    </w:p>
    <w:p w:rsidR="00395773" w:rsidRPr="00395773" w:rsidRDefault="00395773" w:rsidP="00395773">
      <w:pPr>
        <w:shd w:val="clear" w:color="auto" w:fill="FFFFFF"/>
        <w:spacing w:before="40" w:after="40" w:line="240" w:lineRule="auto"/>
        <w:jc w:val="right"/>
        <w:rPr>
          <w:rFonts w:ascii="Tahoma" w:eastAsia="Times New Roman" w:hAnsi="Tahoma" w:cs="Tahoma"/>
          <w:color w:val="474145"/>
          <w:sz w:val="11"/>
          <w:szCs w:val="11"/>
        </w:rPr>
      </w:pPr>
      <w:r w:rsidRPr="00395773">
        <w:rPr>
          <w:rFonts w:ascii="Tahoma" w:eastAsia="Times New Roman" w:hAnsi="Tahoma" w:cs="Tahoma"/>
          <w:color w:val="474145"/>
          <w:sz w:val="11"/>
          <w:szCs w:val="11"/>
        </w:rPr>
        <w:t>Приложение N 1</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КВАЛИФИКАЦИОННЫЕ ГРУППЫ ПО ЭЛЕКТРОБЕЗОПАСНОСТИ</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ПЕРСОНАЛА, ОБСЛУЖИВАЮЩЕГО ЭЛЕКТРОУСТАНОВКИ</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¦Ква- ¦Минимальный стаж работы в электроустановках, месяц¦    Характеристика персонала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¦лифи-+-----T-----T------------------------T-------------+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¦каци-¦не-  ¦элек-¦   электротехнический   ¦ практиканты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¦онная¦элек-¦тро- ¦       персонал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¦груп-¦тро- ¦тех- +-----------T------T-----+------T------+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¦па по¦тех- ¦ноло-¦не имеющий ¦со    ¦с на-¦учреж-¦учреж-¦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¦элек-¦ни-  ¦ги-  ¦среднего   ¦сред- ¦чаль-¦дений ¦дений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¦тро- ¦чес- ¦чес- ¦(полного)  ¦ним   ¦ным, ¦на-   ¦сред-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¦безо-¦кий  ¦кий  ¦общего     ¦(пол- ¦сред-¦чаль- ¦него 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¦пас- ¦пер- ¦пер- ¦образования¦ным)  ¦ним, ¦ного  ¦высше-¦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¦ности¦со-  ¦со-  +-----T-----+общим ¦выс- ¦про-  ¦го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¦нал  ¦нал  ¦не   ¦про- ¦обра- ¦шим  ¦фесси-¦про-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¦про- ¦шед- ¦зова- ¦про- ¦ональ-¦фесси-¦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¦шед- ¦ший  ¦нием  ¦фес- ¦ного  ¦ональ-¦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¦ший  ¦спе- ¦и про-¦сио- ¦обра- ¦ного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¦спе- ¦ци-  ¦шедший¦наль-¦зова- ¦обра-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¦ци-  ¦аль- ¦специ-¦ным  ¦ния   ¦зова-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¦аль- ¦ное  ¦альное¦обра-¦      ¦ния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¦ного ¦обу- ¦обуче-¦зова-¦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¦обу- ¦чение¦ние   ¦нием ¦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¦чения¦     ¦      ¦     ¦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1  ¦  2  ¦  3  ¦  4  ¦  5  ¦  6   ¦  7  ¦  8   ¦  9   ¦                10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I  ¦                Не нормируется                    ¦Лица, не имеющие специальной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lastRenderedPageBreak/>
        <w:t>¦     ¦                                                  ¦электротехнической подготовки,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¦но имеющие  элементарное пред-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¦ставление об опасности электричес-¦</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¦кого тока и мерах безопасности при¦</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¦работе на обслуживаемом участке,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¦электрооборудовании, установке.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¦Лица с I квалификационной груп-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¦пой по электробезопасности должны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¦быть знакомы с правилами оказания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¦помощи  пострадавшим от электри-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¦ческого тока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II  ¦  -  ¦  2  ¦  2  ¦  1  ¦   1  ¦   Не нормируется  ¦Для лиц со II квалификационной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¦группой по электробезопасности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¦обязательны: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¦1. Элементарное техническое зна-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¦комство с электроустановками.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¦2. Отчетливое представление об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¦опасности электрического тока 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¦приближения к токоведущим частям.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¦3. Знание основных мер предосто-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¦рожности при работах в электроус-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¦тановках.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¦4. Практические навыки оказания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¦первой помощи пострадавшим  от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¦электрического тока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III ¦  -  ¦  10 ¦  4  ¦  3  ¦   2  ¦  1  ¦   6  ¦   3  ¦Для лиц с III квалификационной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¦в    ¦в    ¦в    ¦в     ¦в    ¦в     ¦в     ¦группой по электробезопасности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¦пре- ¦пре- ¦пре- ¦пре-  ¦пре- ¦пре-  ¦пре-  ¦обязательны: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¦дыду-¦дыду-¦дыду-¦дыду- ¦дыду-¦дыду- ¦дыду- ¦1. Знакомство с устройством и об-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¦щей  ¦щей  ¦щей  ¦щей   ¦щей  ¦щей   ¦щей   ¦служиванием электроустановок.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¦ква- ¦ква- ¦ква- ¦ква-  ¦ква- ¦ква-  ¦ква-  ¦2. Отчетливое представление об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¦лифи-¦лифи-¦лифи-¦лифи- ¦лифи-¦лифи- ¦лифи- ¦опасностях при работе в электроус-¦</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¦каци-¦каци-¦каци-¦каци- ¦каци-¦каци- ¦каци- ¦тановках.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¦онной¦онной¦онной¦онной ¦онной¦онной ¦онной ¦3. Знание общих правил техники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¦груп-¦груп-¦груп-¦груп- ¦груп-¦груп- ¦груп- ¦безопасности.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¦пе   ¦пе   ¦пе   ¦пе    ¦пе   ¦пе    ¦пе    ¦4. Знание правил допуска к рабо-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¦там в электроустановках напряже-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¦нием до 1000 В.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¦5. Знание специальных правил тех-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¦ники безопасности по тем видам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¦работ, которые входят в обязанно-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¦сти данного лица.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¦6. Умение вести надзор за работаю-¦</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¦щими  в электроустановках.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¦7. Знание правил оказания первой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¦помощи  и умение практически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¦оказать первую помощь пострадав-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¦шим  (приемы искусственного ды-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¦хания и т.п.) от электрического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¦тока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IV  ¦  -  ¦  6  ¦  12 ¦  8  ¦   3  ¦  2  ¦   -  ¦   -  ¦Для лиц с IV квалификационной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¦в    ¦в    ¦в    ¦в     ¦в    ¦      ¦      ¦группой по электробезопасности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¦пре- ¦пре- ¦пре- ¦пре-  ¦пре- ¦      ¦      ¦обязательны: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¦дыду-¦дыду-¦дыду-¦дыду- ¦дыду-¦      ¦      ¦1. Познания в электротехнике в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¦щей  ¦щей  ¦щей  ¦щей   ¦щей  ¦      ¦      ¦объеме учреждения начального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¦ква- ¦ква- ¦ква- ¦ква-  ¦ква- ¦      ¦      ¦профессионального образования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¦лифи-¦лифи-¦лифи-¦лифи- ¦лифи-¦      ¦      ¦электротехнического профиля.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¦каци-¦каци-¦каци-¦каци- ¦каци-¦      ¦      ¦2. Полное представление об опас-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¦онной¦онной¦онной¦онной ¦онной¦      ¦      ¦ности при работах в электроуста-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¦груп-¦груп-¦груп-¦груп- ¦груп-¦      ¦      ¦новках.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¦пе   ¦пе   ¦пе   ¦пе    ¦пе   ¦      ¦      ¦3. Знание правил техники безопас-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¦ности при эксплуатации электро-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¦установок потребителей в объеме,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¦необходимом для выполнения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¦должностных обязанностей.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¦4. Знание установки, позволяющее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¦свободно определять, какие имен-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¦но элементы должны быть отклю-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¦чены для производства работы,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¦умение находить в натуре все эти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¦элементы и проверять выполнение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¦необходимых мероприятий по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¦обеспечению безопасности.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¦5. Умение организовать безопасное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¦проведение работ и вести надзор за¦</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¦ними.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¦6. Знание правил оказания первой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¦помощи  и умение практически 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¦зать первую помощь пострадавшим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¦(приемы искусственного дыхания 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¦т.п.) от электрического тока.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¦7. Знание схем и оборудования сво-¦</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¦его участка.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¦8. Умение обучить персонал других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¦квалификационных  групп по элект-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¦робезопасности правилам техники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¦безопасности и оказанию первой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¦помощи  (приемы искусственного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¦дыхания и т.п.)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V  ¦  -  ¦  -  ¦  42 ¦  24 ¦  12  ¦  3  ¦  -   ¦   -  ¦Для V квалификационной  группы по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¦электробезопасности обязательны: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¦1. Знание схем и оборудования сво-¦</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¦его участка.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¦2. Твердое знание правил техники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¦безопасности при эксплуатации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¦электроустановок потребителей.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¦3. Ясное представление о том, чем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¦вызвано требование того или иного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¦пункта правил техники безопасно-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¦сти при эксплуатации электроуста-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¦новок потребителей.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¦4. Умение организовать безопасное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¦производство работ, вести надзор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¦за ними в электроустановках любо-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¦го напряжения.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¦5. Знание правил оказания первой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¦помощи  и умение практически 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¦зать первую помощь пострадавшему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¦от электрического тока (приемы ис-¦</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¦кусственного дыхания и т.п.).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¦6. Умение обучить персонал других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¦квалификационных  групп по элект-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¦робезопасности правилам техники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¦безопасности и оказанию первой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¦помощи  пострадавшему от элект-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      ¦     ¦      ¦      ¦рического тока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L-----+-----+-----+-----+-----+------+-----+------+------+-----------------------------------</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Примечания. 1. Лица из электротехнического персонала с квалификационными группами по электробезопасности от II до V с удостоверениями, срок действия которых истек, приравниваются к лицам с I квалификационной группой.</w:t>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2. Практикантам моложе 18 лет не разрешается присваивать квалификационную группу по электробезопасности выше II.</w:t>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3. Инженеру по технике безопасности для инспектирования электроустановок образовательного учреждения необходимо иметь производственный стаж не менее 3 лет (не обязательно в электроустановках).</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jc w:val="right"/>
        <w:rPr>
          <w:rFonts w:ascii="Tahoma" w:eastAsia="Times New Roman" w:hAnsi="Tahoma" w:cs="Tahoma"/>
          <w:color w:val="474145"/>
          <w:sz w:val="11"/>
          <w:szCs w:val="11"/>
        </w:rPr>
      </w:pPr>
      <w:r w:rsidRPr="00395773">
        <w:rPr>
          <w:rFonts w:ascii="Tahoma" w:eastAsia="Times New Roman" w:hAnsi="Tahoma" w:cs="Tahoma"/>
          <w:color w:val="474145"/>
          <w:sz w:val="11"/>
          <w:szCs w:val="11"/>
        </w:rPr>
        <w:t>Приложение N 2</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ЖУРНАЛ ПРОВЕРКИ ЗНАНИЙ ПО ТЕХНИКЕ БЕЗОПАСНОСТИ ПЕРСОНАЛА</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С I КВАЛИФИКАЦИОННОЙ ГРУППОЙ ПО ЭЛЕКТРОБЕЗОПАСНОСТИ</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lastRenderedPageBreak/>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---------T------------T----------T---------T--------T------T-----------¬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¦Фамилия,¦Наименование¦Должность,¦Дата пре-¦  Дата  ¦Оцен- ¦  Подпись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¦имя,    ¦цеха, элект-¦   стаж   ¦дыдущей  ¦текущей ¦ка    +-----T-----+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¦отчество¦роустановки,¦  работы  ¦проверки,¦проверки¦про-  ¦про- ¦про-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¦прове-  ¦где работает¦  в этой  ¦оценка   ¦знаний и¦верки ¦веря-¦веря-¦</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¦ряемого ¦проверяемый ¦должности ¦знаний   ¦причина ¦знаний¦ющего¦емого¦</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¦проверки¦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1    ¦     2      ¦    3     ¦    4    ¦    5   ¦  6   ¦  7  ¦  8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L--------+------------+----------+---------+--------+------+-----+------</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jc w:val="right"/>
        <w:rPr>
          <w:rFonts w:ascii="Tahoma" w:eastAsia="Times New Roman" w:hAnsi="Tahoma" w:cs="Tahoma"/>
          <w:color w:val="474145"/>
          <w:sz w:val="11"/>
          <w:szCs w:val="11"/>
        </w:rPr>
      </w:pPr>
      <w:r w:rsidRPr="00395773">
        <w:rPr>
          <w:rFonts w:ascii="Tahoma" w:eastAsia="Times New Roman" w:hAnsi="Tahoma" w:cs="Tahoma"/>
          <w:color w:val="474145"/>
          <w:sz w:val="11"/>
          <w:szCs w:val="11"/>
        </w:rPr>
        <w:t>Приложение N 3</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ЖУРНАЛ ПРОВЕРКИ ЗНАНИЙ</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"ПТЭ ЭЛЕКТРОУСТАНОВОК ПОТРЕБИТЕЛЕЙ"</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И "ПТБ ПРИ ЭКСПЛУАТАЦИИ ЭЛЕКТРОУСТАНОВОК</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ПОТРЕБИТЕЛЕЙ"</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¦Фамилия, имя,¦Дата предыдущей  ¦ Дата и ¦Общая оценка зна-¦Подпись¦   Дата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¦отчество, за-¦проверки, оценка ¦причина ¦ний, квалификаци-¦прове- ¦следующей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¦нимаемая дол-¦знаний и квалифи-¦проверки¦онная группа по  ¦ряемого¦ проверки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¦жность и стаж¦кационная группа ¦        ¦электробезопас-  ¦лица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¦работы в этой¦по электробезо-  ¦        ¦ности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¦должности    ¦пасности         ¦        ¦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1      ¦        2        ¦   3    ¦        4        ¦   5   ¦    6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¦1. Сидоров   ¦14.05.95, хоро-  ¦14.04.98¦Хорошо, IV квали-¦       ¦14.04.2001¦</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¦Александр    ¦шо, IV квалифи-  ¦очеред- ¦фикационная груп-¦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¦Иванович,    ¦кационная группа ¦ная     ¦па по электробе-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¦электромон-  ¦по электробезо-  ¦        ¦зопасности, раз-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¦тер по ре-   ¦пасности, разре- ¦        ¦решено работать в¦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¦монту элект- ¦шено  работать в ¦        ¦электроустановках¦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¦рооборудо-   ¦электроустановках¦        ¦напряжением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¦вания,       ¦напряжением      ¦        ¦1000 В и выше,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¦5 лет        ¦1000 В и выше    ¦        ¦в т.ч. на высоте ¦       ¦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L-------------+-----------------+--------+-----------------+-------+-----------</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Председатель квалификационной комиссии 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(занимаемая должность,</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подпись, фамилия, инициалы)</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Члены квалификационной комиссии 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(занимаемая должность,</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подпись, фамилия, инициалы)</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jc w:val="right"/>
        <w:rPr>
          <w:rFonts w:ascii="Tahoma" w:eastAsia="Times New Roman" w:hAnsi="Tahoma" w:cs="Tahoma"/>
          <w:color w:val="474145"/>
          <w:sz w:val="11"/>
          <w:szCs w:val="11"/>
        </w:rPr>
      </w:pPr>
      <w:r w:rsidRPr="00395773">
        <w:rPr>
          <w:rFonts w:ascii="Tahoma" w:eastAsia="Times New Roman" w:hAnsi="Tahoma" w:cs="Tahoma"/>
          <w:color w:val="474145"/>
          <w:sz w:val="11"/>
          <w:szCs w:val="11"/>
        </w:rPr>
        <w:t>Приложение N 4</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ФОРМА УДОСТОВЕРЕНИЯ О ПРОВЕРКЕ ЗНАНИЙ</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ПРАВИЛ ПО ЭЛЕКТРОБЕЗОПАСНОСТИ</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1</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Удостоверение</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О проверке знаний "ПТЭ электроустановок потребителей"</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и "ПТБ при эксплуатации электроустановок потребителей"</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2</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Удостоверение N 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Гр. ______________________________________________________________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(фамилия, имя, отчество)</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lastRenderedPageBreak/>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Должность ________________________________________________________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Выдано ___________________________________________________________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(наименование образовательного учреждения, организации и</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__________________________________________________________________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вышестоящего органа управления)</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Гр. _________________  допущен  к  работе  в  электроустановках  с</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напряжением ______ В.</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Структурное подразделение 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В качестве _______________________________________________________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Дата выдачи ______________________________________________________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М.П. Лицо,   ответственное  за  электрохозяйство  образовательного</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учреждения 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(фамилия, имя, отчество, подпись)</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3</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Результаты проверки знаний</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¦Дата¦Основание¦Номер записи¦Оценка, квалифика- ¦    Подпись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¦проверки ¦ в журнале  ¦ционная группа по  ¦  председателя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¦электробезопасности¦квалификационной¦</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комиссии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L----+---------+------------+-------------------+-----------------</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4</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Разрешение на проведение специальных работ</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¦Дата¦Наименование работ¦ Подпись председателя квалификационной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комиссии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L----+------------------+-----------------------------------------</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5</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Памятка</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Лица, нарушившие правила по электробезопасности или инструкции, должны пройти внеочередную проверку знаний.</w:t>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Без печати, отметки о результатах проверки знаний, подписей председателя квалификационной комиссии и лица, ответственного за электрохозяйство образовательного учреждения, а также при истечении срока очередной проверки знаний удостоверение недействительно.</w:t>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При исполнении служебных обязанностей удостоверение должно находиться у работника.</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lastRenderedPageBreak/>
        <w:br/>
      </w:r>
    </w:p>
    <w:p w:rsidR="00395773" w:rsidRPr="00395773" w:rsidRDefault="00395773" w:rsidP="00395773">
      <w:pPr>
        <w:shd w:val="clear" w:color="auto" w:fill="FFFFFF"/>
        <w:spacing w:before="40" w:after="40" w:line="240" w:lineRule="auto"/>
        <w:jc w:val="right"/>
        <w:rPr>
          <w:rFonts w:ascii="Tahoma" w:eastAsia="Times New Roman" w:hAnsi="Tahoma" w:cs="Tahoma"/>
          <w:color w:val="474145"/>
          <w:sz w:val="11"/>
          <w:szCs w:val="11"/>
        </w:rPr>
      </w:pPr>
      <w:r w:rsidRPr="00395773">
        <w:rPr>
          <w:rFonts w:ascii="Tahoma" w:eastAsia="Times New Roman" w:hAnsi="Tahoma" w:cs="Tahoma"/>
          <w:color w:val="474145"/>
          <w:sz w:val="11"/>
          <w:szCs w:val="11"/>
        </w:rPr>
        <w:t>Приложение N 5</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ФОРМА УДОСТОВЕРЕНИЯ</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О ПРОВЕРКЕ ЗНАНИЙ ИНЖЕНЕРА ПО ОХРАНЕ ТРУДА,</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ОСУЩЕСТВЛЯЮЩЕГО ИНСПЕКТИРОВАНИЕ ЭЛЕКТРОУСТАНОВОК</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1</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Удостоверение</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О проверке знаний инженера по охране труда, осуществляющего</w:t>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инспектирование электроустановок образовательного учреждения</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2</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Удостоверение N</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Гр. ______________________________________________________________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(фамилия, имя, отчество)</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Должность ________________________________________________________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Выдано ___________________________________________________________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(наименование образовательного учреждения, организации и</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__________________________________________________________________</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вышестоящего органа управления)</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Допущен к    инспектированию   электроустановок   образовательного</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учреждения _______________________________________________________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__________________________________________________________________</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М.П.</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Главный энергетик (главный инженер) _______________ (Ф.И.О.)</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xml:space="preserve">                                        (подпись)</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Дата выдачи "__" ________ г.</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3</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Результаты проверки знаний</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-----T---------T------------T-------------------T----------------¬</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¦Дата¦Основание¦Номер записи¦Оценка, квалифика- ¦    Подпись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¦проверки ¦в журнале   ¦ционная группа по  ¦  председателя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¦электробезопасности¦квалификационной¦</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    ¦         ¦            ¦                   ¦    комиссии    ¦</w:t>
      </w:r>
    </w:p>
    <w:p w:rsidR="00395773" w:rsidRPr="00395773" w:rsidRDefault="00395773" w:rsidP="003957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474145"/>
          <w:sz w:val="8"/>
          <w:szCs w:val="8"/>
        </w:rPr>
      </w:pPr>
      <w:r w:rsidRPr="00395773">
        <w:rPr>
          <w:rFonts w:ascii="Courier New" w:eastAsia="Times New Roman" w:hAnsi="Courier New" w:cs="Courier New"/>
          <w:color w:val="474145"/>
          <w:sz w:val="8"/>
          <w:szCs w:val="8"/>
        </w:rPr>
        <w:t>L----+---------+------------+-------------------+-----------------</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rPr>
          <w:rFonts w:ascii="Tahoma" w:eastAsia="Times New Roman" w:hAnsi="Tahoma" w:cs="Tahoma"/>
          <w:color w:val="474145"/>
          <w:sz w:val="11"/>
          <w:szCs w:val="11"/>
        </w:rPr>
      </w:pPr>
      <w:r w:rsidRPr="00395773">
        <w:rPr>
          <w:rFonts w:ascii="Tahoma" w:eastAsia="Times New Roman" w:hAnsi="Tahoma" w:cs="Tahoma"/>
          <w:color w:val="474145"/>
          <w:sz w:val="11"/>
          <w:szCs w:val="11"/>
        </w:rPr>
        <w:t>Стр. 4</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after="0" w:line="240" w:lineRule="auto"/>
        <w:jc w:val="center"/>
        <w:rPr>
          <w:rFonts w:ascii="Tahoma" w:eastAsia="Times New Roman" w:hAnsi="Tahoma" w:cs="Tahoma"/>
          <w:color w:val="474145"/>
          <w:sz w:val="11"/>
          <w:szCs w:val="11"/>
        </w:rPr>
      </w:pPr>
      <w:r w:rsidRPr="00395773">
        <w:rPr>
          <w:rFonts w:ascii="Tahoma" w:eastAsia="Times New Roman" w:hAnsi="Tahoma" w:cs="Tahoma"/>
          <w:i/>
          <w:iCs/>
          <w:color w:val="474145"/>
          <w:sz w:val="11"/>
          <w:szCs w:val="11"/>
        </w:rPr>
        <w:t>Памятка</w:t>
      </w:r>
    </w:p>
    <w:p w:rsidR="00395773" w:rsidRPr="00395773" w:rsidRDefault="00395773" w:rsidP="00395773">
      <w:pPr>
        <w:spacing w:after="0" w:line="240" w:lineRule="auto"/>
        <w:rPr>
          <w:rFonts w:ascii="Times New Roman" w:eastAsia="Times New Roman" w:hAnsi="Times New Roman" w:cs="Times New Roman"/>
          <w:sz w:val="24"/>
          <w:szCs w:val="24"/>
        </w:rPr>
      </w:pPr>
      <w:r w:rsidRPr="00395773">
        <w:rPr>
          <w:rFonts w:ascii="Tahoma" w:eastAsia="Times New Roman" w:hAnsi="Tahoma" w:cs="Tahoma"/>
          <w:color w:val="474145"/>
          <w:sz w:val="11"/>
          <w:szCs w:val="11"/>
        </w:rPr>
        <w:br/>
      </w:r>
      <w:r w:rsidRPr="00395773">
        <w:rPr>
          <w:rFonts w:ascii="Tahoma" w:eastAsia="Times New Roman" w:hAnsi="Tahoma" w:cs="Tahoma"/>
          <w:color w:val="474145"/>
          <w:sz w:val="11"/>
          <w:szCs w:val="11"/>
        </w:rPr>
        <w:br/>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Лица, нарушившие правила по электробезопасности, подвергаются внеочередной проверке знаний.</w:t>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Без печати, отметок о результатах проверки знаний, подписей главного энергетика (главного инженера) образовательного учреждения, председателя квалификационной комиссии, а также при истечении срока очередной проверки знаний (1 раз в 3 года) удостоверение недействительно.</w:t>
      </w:r>
    </w:p>
    <w:p w:rsidR="00395773" w:rsidRPr="00395773" w:rsidRDefault="00395773" w:rsidP="00395773">
      <w:pPr>
        <w:shd w:val="clear" w:color="auto" w:fill="FFFFFF"/>
        <w:spacing w:before="40" w:after="40" w:line="240" w:lineRule="auto"/>
        <w:jc w:val="both"/>
        <w:rPr>
          <w:rFonts w:ascii="Tahoma" w:eastAsia="Times New Roman" w:hAnsi="Tahoma" w:cs="Tahoma"/>
          <w:color w:val="474145"/>
          <w:sz w:val="11"/>
          <w:szCs w:val="11"/>
        </w:rPr>
      </w:pPr>
      <w:r w:rsidRPr="00395773">
        <w:rPr>
          <w:rFonts w:ascii="Tahoma" w:eastAsia="Times New Roman" w:hAnsi="Tahoma" w:cs="Tahoma"/>
          <w:color w:val="474145"/>
          <w:sz w:val="11"/>
          <w:szCs w:val="11"/>
        </w:rPr>
        <w:t>При исполнении служебных обязанностей удостоверение должно находиться у работника.</w:t>
      </w:r>
    </w:p>
    <w:p w:rsidR="006D5F00" w:rsidRPr="00F60AED" w:rsidRDefault="006D5F00" w:rsidP="00395773">
      <w:pPr>
        <w:shd w:val="clear" w:color="auto" w:fill="FFFFFF"/>
        <w:spacing w:after="96" w:line="128" w:lineRule="atLeast"/>
        <w:jc w:val="right"/>
        <w:rPr>
          <w:sz w:val="24"/>
          <w:szCs w:val="24"/>
        </w:rPr>
      </w:pPr>
    </w:p>
    <w:sectPr w:rsidR="006D5F00" w:rsidRPr="00F60AED" w:rsidSect="005216BD">
      <w:pgSz w:w="11906" w:h="16838"/>
      <w:pgMar w:top="1134" w:right="282"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7"/>
  <w:defaultTabStop w:val="708"/>
  <w:characterSpacingControl w:val="doNotCompress"/>
  <w:compat>
    <w:useFELayout/>
  </w:compat>
  <w:rsids>
    <w:rsidRoot w:val="00F60AED"/>
    <w:rsid w:val="00395773"/>
    <w:rsid w:val="00472A41"/>
    <w:rsid w:val="004E0775"/>
    <w:rsid w:val="005216BD"/>
    <w:rsid w:val="006D5F00"/>
    <w:rsid w:val="008A28DC"/>
    <w:rsid w:val="00A94061"/>
    <w:rsid w:val="00EF2DD0"/>
    <w:rsid w:val="00F60A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DD0"/>
  </w:style>
  <w:style w:type="paragraph" w:styleId="1">
    <w:name w:val="heading 1"/>
    <w:basedOn w:val="a"/>
    <w:link w:val="10"/>
    <w:uiPriority w:val="9"/>
    <w:qFormat/>
    <w:rsid w:val="00F60AE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F60AE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60A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F60AE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AED"/>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60AED"/>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60AED"/>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F60AED"/>
    <w:rPr>
      <w:rFonts w:ascii="Times New Roman" w:eastAsia="Times New Roman" w:hAnsi="Times New Roman" w:cs="Times New Roman"/>
      <w:b/>
      <w:bCs/>
      <w:sz w:val="24"/>
      <w:szCs w:val="24"/>
    </w:rPr>
  </w:style>
  <w:style w:type="character" w:styleId="a3">
    <w:name w:val="Hyperlink"/>
    <w:basedOn w:val="a0"/>
    <w:uiPriority w:val="99"/>
    <w:semiHidden/>
    <w:unhideWhenUsed/>
    <w:rsid w:val="00F60AED"/>
    <w:rPr>
      <w:color w:val="0000FF"/>
      <w:u w:val="single"/>
    </w:rPr>
  </w:style>
  <w:style w:type="paragraph" w:customStyle="1" w:styleId="tekstob">
    <w:name w:val="tekstob"/>
    <w:basedOn w:val="a"/>
    <w:rsid w:val="00F60A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kstvpr">
    <w:name w:val="tekstvpr"/>
    <w:basedOn w:val="a"/>
    <w:rsid w:val="00F60A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60AED"/>
  </w:style>
  <w:style w:type="paragraph" w:customStyle="1" w:styleId="tekstvlev">
    <w:name w:val="tekstvlev"/>
    <w:basedOn w:val="a"/>
    <w:rsid w:val="00F60AE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F60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60AED"/>
    <w:rPr>
      <w:rFonts w:ascii="Courier New" w:eastAsia="Times New Roman" w:hAnsi="Courier New" w:cs="Courier New"/>
      <w:sz w:val="20"/>
      <w:szCs w:val="20"/>
    </w:rPr>
  </w:style>
  <w:style w:type="paragraph" w:styleId="a4">
    <w:name w:val="Normal (Web)"/>
    <w:basedOn w:val="a"/>
    <w:uiPriority w:val="99"/>
    <w:semiHidden/>
    <w:unhideWhenUsed/>
    <w:rsid w:val="003957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0689139">
      <w:bodyDiv w:val="1"/>
      <w:marLeft w:val="0"/>
      <w:marRight w:val="0"/>
      <w:marTop w:val="0"/>
      <w:marBottom w:val="0"/>
      <w:divBdr>
        <w:top w:val="none" w:sz="0" w:space="0" w:color="auto"/>
        <w:left w:val="none" w:sz="0" w:space="0" w:color="auto"/>
        <w:bottom w:val="none" w:sz="0" w:space="0" w:color="auto"/>
        <w:right w:val="none" w:sz="0" w:space="0" w:color="auto"/>
      </w:divBdr>
    </w:div>
    <w:div w:id="1066412797">
      <w:bodyDiv w:val="1"/>
      <w:marLeft w:val="0"/>
      <w:marRight w:val="0"/>
      <w:marTop w:val="0"/>
      <w:marBottom w:val="0"/>
      <w:divBdr>
        <w:top w:val="none" w:sz="0" w:space="0" w:color="auto"/>
        <w:left w:val="none" w:sz="0" w:space="0" w:color="auto"/>
        <w:bottom w:val="none" w:sz="0" w:space="0" w:color="auto"/>
        <w:right w:val="none" w:sz="0" w:space="0" w:color="auto"/>
      </w:divBdr>
      <w:divsChild>
        <w:div w:id="1013721837">
          <w:marLeft w:val="56"/>
          <w:marRight w:val="56"/>
          <w:marTop w:val="56"/>
          <w:marBottom w:val="56"/>
          <w:divBdr>
            <w:top w:val="none" w:sz="0" w:space="0" w:color="auto"/>
            <w:left w:val="none" w:sz="0" w:space="0" w:color="auto"/>
            <w:bottom w:val="none" w:sz="0" w:space="0" w:color="auto"/>
            <w:right w:val="none" w:sz="0" w:space="0" w:color="auto"/>
          </w:divBdr>
        </w:div>
        <w:div w:id="1445879116">
          <w:marLeft w:val="80"/>
          <w:marRight w:val="80"/>
          <w:marTop w:val="8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estpravo.ru/rossijskoje/ad-pravila/x1v.htm" TargetMode="External"/><Relationship Id="rId5" Type="http://schemas.openxmlformats.org/officeDocument/2006/relationships/hyperlink" Target="http://www.bestpravo.ru/rossijskoje/ad-pravila/x1v.htm" TargetMode="External"/><Relationship Id="rId4" Type="http://schemas.openxmlformats.org/officeDocument/2006/relationships/hyperlink" Target="http://www.bestpravo.ru/rossijskoj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6096</Words>
  <Characters>34748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Magomed</cp:lastModifiedBy>
  <cp:revision>7</cp:revision>
  <dcterms:created xsi:type="dcterms:W3CDTF">2015-03-04T15:05:00Z</dcterms:created>
  <dcterms:modified xsi:type="dcterms:W3CDTF">2015-03-04T18:02:00Z</dcterms:modified>
</cp:coreProperties>
</file>